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BB" w:rsidRPr="007130D9" w:rsidRDefault="00DD4DBB" w:rsidP="0065490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8"/>
          <w:szCs w:val="35"/>
          <w:u w:val="single"/>
          <w:lang w:eastAsia="cs-CZ"/>
        </w:rPr>
      </w:pPr>
      <w:r w:rsidRPr="007130D9">
        <w:rPr>
          <w:rFonts w:asciiTheme="majorHAnsi" w:eastAsia="Times New Roman" w:hAnsiTheme="majorHAnsi" w:cstheme="majorHAnsi"/>
          <w:b/>
          <w:sz w:val="48"/>
          <w:szCs w:val="35"/>
          <w:u w:val="single"/>
          <w:lang w:eastAsia="cs-CZ"/>
        </w:rPr>
        <w:t>Č E ST N É P R O H L Á Š E N Í</w:t>
      </w:r>
    </w:p>
    <w:p w:rsidR="00DD4DBB" w:rsidRPr="007130D9" w:rsidRDefault="00DD4DBB" w:rsidP="0065490F">
      <w:pPr>
        <w:spacing w:after="0" w:line="240" w:lineRule="auto"/>
        <w:jc w:val="center"/>
        <w:rPr>
          <w:rFonts w:asciiTheme="majorHAnsi" w:eastAsia="Times New Roman" w:hAnsiTheme="majorHAnsi" w:cstheme="majorHAnsi"/>
          <w:sz w:val="36"/>
          <w:szCs w:val="35"/>
          <w:lang w:eastAsia="cs-CZ"/>
        </w:rPr>
      </w:pPr>
    </w:p>
    <w:p w:rsidR="00DD4DBB" w:rsidRPr="007130D9" w:rsidRDefault="00DD4DBB" w:rsidP="0065490F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o splnění základních kvalifikačních předpokladů (analogicky podle § 74 odst. 1 písm. a) – e) zákona č. 134/2016 Sb., o zadávání veřejných zakázek (dále jen „zákon“)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i/>
          <w:lang w:eastAsia="cs-CZ"/>
        </w:rPr>
      </w:pPr>
      <w:r w:rsidRPr="007130D9">
        <w:rPr>
          <w:rFonts w:asciiTheme="majorHAnsi" w:eastAsia="Times New Roman" w:hAnsiTheme="majorHAnsi" w:cstheme="majorHAnsi"/>
          <w:i/>
          <w:lang w:eastAsia="cs-CZ"/>
        </w:rPr>
        <w:t>Já, níže podepsaný účastník, statutární zástupce účastníka (společnosti):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Jméno / název společnosti:</w:t>
      </w:r>
      <w:r w:rsidR="00106D0A" w:rsidRPr="007130D9">
        <w:rPr>
          <w:rFonts w:asciiTheme="majorHAnsi" w:eastAsia="Calibri" w:hAnsiTheme="majorHAnsi" w:cstheme="majorHAnsi"/>
          <w:highlight w:val="yellow"/>
        </w:rPr>
        <w:t xml:space="preserve">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Bytem / sídlo:</w:t>
      </w:r>
      <w:r w:rsidR="00106D0A" w:rsidRPr="007130D9">
        <w:rPr>
          <w:rFonts w:asciiTheme="majorHAnsi" w:eastAsia="Calibri" w:hAnsiTheme="majorHAnsi" w:cstheme="majorHAnsi"/>
          <w:highlight w:val="yellow"/>
        </w:rPr>
        <w:t xml:space="preserve">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  <w:bookmarkStart w:id="0" w:name="_GoBack"/>
      <w:bookmarkEnd w:id="0"/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IČO:</w:t>
      </w:r>
      <w:r w:rsidR="00106D0A" w:rsidRPr="007130D9">
        <w:rPr>
          <w:rFonts w:asciiTheme="majorHAnsi" w:eastAsia="Calibri" w:hAnsiTheme="majorHAnsi" w:cstheme="majorHAnsi"/>
          <w:highlight w:val="yellow"/>
        </w:rPr>
        <w:t xml:space="preserve">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Zastoupený:</w:t>
      </w:r>
      <w:r w:rsidR="00106D0A" w:rsidRPr="007130D9">
        <w:rPr>
          <w:rFonts w:asciiTheme="majorHAnsi" w:eastAsia="Calibri" w:hAnsiTheme="majorHAnsi" w:cstheme="majorHAnsi"/>
          <w:highlight w:val="yellow"/>
        </w:rPr>
        <w:t xml:space="preserve">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 xml:space="preserve">čestně prohlašuji (-eme) dle zákona, že jsem (jsme) dodavatelem, který (analogicky dle § 74 odst. 1 písm. a) zákona): </w:t>
      </w:r>
    </w:p>
    <w:p w:rsidR="0065490F" w:rsidRPr="007130D9" w:rsidRDefault="0065490F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65490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 xml:space="preserve">nebyl v zemi svého sídla v posledních 5 letech před zahájením zadávacího řízení pravomocně odsouzen pro trestný čin uvedený v příloze č. 3 zákona nebo obdobný trestný čin podle právního řádu země svého sídla, tj. </w:t>
      </w:r>
    </w:p>
    <w:p w:rsidR="0065490F" w:rsidRPr="007130D9" w:rsidRDefault="0065490F" w:rsidP="0065490F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106D0A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a) trestný čin spáchaný ve prospěch organizované zločinecké skupiny nebo trestný čin účasti na organizované zločinecké skupině,</w:t>
      </w:r>
    </w:p>
    <w:p w:rsidR="00DD4DBB" w:rsidRPr="007130D9" w:rsidRDefault="00DD4DBB" w:rsidP="00106D0A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b) trestný čin obchodování s lidmi,</w:t>
      </w:r>
    </w:p>
    <w:p w:rsidR="00DD4DBB" w:rsidRPr="007130D9" w:rsidRDefault="00DD4DBB" w:rsidP="00106D0A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c) tyto trestné činy proti majetku: 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1. podvod,</w:t>
      </w:r>
    </w:p>
    <w:p w:rsidR="00DD4DBB" w:rsidRPr="007130D9" w:rsidRDefault="00DD4DBB" w:rsidP="00DD4DBB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2. úvěrový podvod,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3. dotační podvod,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4. podílnictví,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5. podílnictví z nedbalosti,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6. legalizace výnosů z trestné činnosti,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7. legalizace výnosů z trestné činnosti z nedbalosti,</w:t>
      </w:r>
    </w:p>
    <w:p w:rsidR="00DD4DBB" w:rsidRPr="007130D9" w:rsidRDefault="00DD4DBB" w:rsidP="00106D0A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d) tyto trestné činy hospodářské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1. zneužití informace a postavení v obchodním styku,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2. sjednání výhody při zadání veřejné zakázky, při veřejné soutěži a veřejné dražbě,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3. pletichy při zadání veřejné zakázky a při veřejné soutěži,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4. pletichy při veřejné dražbě,</w:t>
      </w:r>
    </w:p>
    <w:p w:rsidR="00DD4DBB" w:rsidRPr="007130D9" w:rsidRDefault="00DD4DBB" w:rsidP="00DD4DBB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5. poškození finančních zájmů Evropské unie,</w:t>
      </w:r>
    </w:p>
    <w:p w:rsidR="00DD4DBB" w:rsidRPr="007130D9" w:rsidRDefault="00DD4DBB" w:rsidP="006549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e) trestné činy obecně nebezpečné,</w:t>
      </w:r>
    </w:p>
    <w:p w:rsidR="00DD4DBB" w:rsidRPr="007130D9" w:rsidRDefault="00DD4DBB" w:rsidP="0065490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f) trestné činy proti České republice, cizímu státu a mezinárodní organizaci,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g) tyto trestné činy proti pořádku ve věcech veřejných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1. trestné činy proti výkonu pravomoci orgánu veřejné moci a úřední osoby,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2. trestné činy úředních osob,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3. úplatkářství,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4. jiná rušení činnosti orgánu veřejné moci. 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Nebo obdobný trestný čin podle řádu země sídla dodavatele (účastník zadávacího řízení); k zahlazeným odsouzením se nepřihlíží. 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Je-li dodavatele (účastníkem zadávacího zařízení) právnická osoba, splňuje výše uvedené podmínky právnická osoba a</w:t>
      </w:r>
      <w:r w:rsidR="0065490F"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 </w:t>
      </w: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zároveň každý člen statutárního orgánu.</w:t>
      </w:r>
    </w:p>
    <w:p w:rsidR="0065490F" w:rsidRPr="007130D9" w:rsidRDefault="0065490F" w:rsidP="00DD4DBB">
      <w:pPr>
        <w:spacing w:after="0" w:line="240" w:lineRule="auto"/>
        <w:rPr>
          <w:rFonts w:asciiTheme="majorHAnsi" w:eastAsia="Times New Roman" w:hAnsiTheme="majorHAnsi" w:cstheme="majorHAnsi"/>
          <w:sz w:val="10"/>
          <w:szCs w:val="20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Je-li členem statutárního orgánu účastníka právnická osoba, splňuje výše uvedené podmínky: 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a)</w:t>
      </w:r>
      <w:r w:rsidR="0065490F"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tato právnická osoba 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b)</w:t>
      </w:r>
      <w:r w:rsidR="0065490F"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každý člen statutárního orgánu této právnické osoby 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c)</w:t>
      </w:r>
      <w:r w:rsidR="0065490F"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osoba zastupující tuto právnickou osobu v statutárním orgánu dodavatele. </w:t>
      </w:r>
    </w:p>
    <w:p w:rsidR="0065490F" w:rsidRPr="007130D9" w:rsidRDefault="0065490F" w:rsidP="00DD4DBB">
      <w:pPr>
        <w:spacing w:after="0" w:line="240" w:lineRule="auto"/>
        <w:rPr>
          <w:rFonts w:asciiTheme="majorHAnsi" w:eastAsia="Times New Roman" w:hAnsiTheme="majorHAnsi" w:cstheme="majorHAnsi"/>
          <w:sz w:val="10"/>
          <w:szCs w:val="20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Účastní-li se zadávacího řízení pobočka závodu:</w:t>
      </w:r>
    </w:p>
    <w:p w:rsidR="00DD4DBB" w:rsidRPr="007130D9" w:rsidRDefault="00DD4DBB" w:rsidP="0065490F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a)</w:t>
      </w:r>
      <w:r w:rsidR="0065490F"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zahraniční právnické osoby, splňuje výše uvedené podmínky tato právnická osoba a vedoucí pobočky závodu,</w:t>
      </w:r>
    </w:p>
    <w:p w:rsidR="00DD4DBB" w:rsidRPr="007130D9" w:rsidRDefault="00DD4DBB" w:rsidP="0065490F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>b)</w:t>
      </w:r>
      <w:r w:rsidR="0065490F"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české právnické osoby, splňuje výše uvedené podmínky kromě osob výše uvedených také vedoucí pobočky závodu. 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10"/>
          <w:szCs w:val="20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130D9">
        <w:rPr>
          <w:rFonts w:asciiTheme="majorHAnsi" w:eastAsia="Times New Roman" w:hAnsiTheme="majorHAnsi" w:cstheme="majorHAnsi"/>
          <w:sz w:val="20"/>
          <w:szCs w:val="20"/>
          <w:lang w:eastAsia="cs-CZ"/>
        </w:rPr>
        <w:t>který nenaplnil, nebo někdo ze členů statutárního orgánu naší společnosti, v posledních třech letech skutkovou podstatu jednání nekalé soutěže formou podplácení podle zvláštní právního předpisu;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sz w:val="25"/>
          <w:szCs w:val="25"/>
          <w:lang w:eastAsia="cs-CZ"/>
        </w:rPr>
      </w:pPr>
    </w:p>
    <w:p w:rsidR="00DD4DBB" w:rsidRPr="007130D9" w:rsidRDefault="00DD4DBB" w:rsidP="0065490F">
      <w:pPr>
        <w:pStyle w:val="Odstavecseseznamem"/>
        <w:numPr>
          <w:ilvl w:val="0"/>
          <w:numId w:val="2"/>
        </w:numPr>
        <w:spacing w:before="360" w:after="600" w:line="240" w:lineRule="auto"/>
        <w:ind w:left="714" w:hanging="357"/>
        <w:jc w:val="both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nemá v České republice nebo v zemi svého sídla v evidenci daní zachycen daňový nedoplatek,</w:t>
      </w:r>
    </w:p>
    <w:p w:rsidR="0065490F" w:rsidRPr="007130D9" w:rsidRDefault="0065490F" w:rsidP="0065490F">
      <w:pPr>
        <w:pStyle w:val="Odstavecseseznamem"/>
        <w:spacing w:before="360" w:after="600" w:line="240" w:lineRule="auto"/>
        <w:ind w:left="714"/>
        <w:jc w:val="both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65490F">
      <w:pPr>
        <w:pStyle w:val="Odstavecseseznamem"/>
        <w:numPr>
          <w:ilvl w:val="0"/>
          <w:numId w:val="2"/>
        </w:numPr>
        <w:spacing w:before="360" w:after="360" w:line="240" w:lineRule="auto"/>
        <w:ind w:left="714" w:hanging="357"/>
        <w:jc w:val="both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 xml:space="preserve">nemá v České republice nebo v zemi svého sídla nedoplatek na pojistném nebo na penále na veřejné zdravotní pojištění, </w:t>
      </w:r>
    </w:p>
    <w:p w:rsidR="0065490F" w:rsidRPr="007130D9" w:rsidRDefault="0065490F" w:rsidP="0065490F">
      <w:pPr>
        <w:pStyle w:val="Odstavecseseznamem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65490F">
      <w:pPr>
        <w:pStyle w:val="Odstavecseseznamem"/>
        <w:numPr>
          <w:ilvl w:val="0"/>
          <w:numId w:val="2"/>
        </w:numPr>
        <w:spacing w:before="360" w:after="360" w:line="240" w:lineRule="auto"/>
        <w:ind w:left="714" w:hanging="357"/>
        <w:jc w:val="both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nemá nedoplatek na pojistném a na penále na sociálním zabezpečení a příspěvku na státní politiku zaměstnanosti, a to jak v České republice, tak v zemi sídla dodavatele,</w:t>
      </w:r>
    </w:p>
    <w:p w:rsidR="0065490F" w:rsidRPr="007130D9" w:rsidRDefault="0065490F" w:rsidP="0065490F">
      <w:pPr>
        <w:pStyle w:val="Odstavecseseznamem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65490F">
      <w:pPr>
        <w:pStyle w:val="Odstavecseseznamem"/>
        <w:numPr>
          <w:ilvl w:val="0"/>
          <w:numId w:val="2"/>
        </w:numPr>
        <w:spacing w:before="360" w:after="360" w:line="240" w:lineRule="auto"/>
        <w:ind w:left="714" w:hanging="357"/>
        <w:jc w:val="both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 xml:space="preserve">není v likvidaci; nebylo proti němu vydáno rozhodnutí o úpadku, nebyla podle jiného právního předpisu vůči němu nařízena nucená správy nebo není v obdobné situaci podle právního řádu země svého sídla. </w:t>
      </w:r>
    </w:p>
    <w:p w:rsidR="00DD4DBB" w:rsidRPr="007130D9" w:rsidRDefault="00DD4DBB" w:rsidP="00DD4DB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5"/>
          <w:szCs w:val="25"/>
          <w:lang w:eastAsia="cs-CZ"/>
        </w:rPr>
      </w:pPr>
    </w:p>
    <w:p w:rsidR="00DD4DBB" w:rsidRPr="007130D9" w:rsidRDefault="00DD4DBB" w:rsidP="0065490F">
      <w:pPr>
        <w:spacing w:before="120" w:after="120" w:line="288" w:lineRule="auto"/>
        <w:jc w:val="both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Čestně tímto prohlašuji, že u mě, jako účastníka veřejné zakázky, neexistuje střet zájmů a</w:t>
      </w:r>
      <w:r w:rsidR="00106D0A" w:rsidRPr="007130D9">
        <w:rPr>
          <w:rFonts w:asciiTheme="majorHAnsi" w:eastAsia="Times New Roman" w:hAnsiTheme="majorHAnsi" w:cstheme="majorHAnsi"/>
          <w:lang w:eastAsia="cs-CZ"/>
        </w:rPr>
        <w:t> </w:t>
      </w:r>
      <w:r w:rsidRPr="007130D9">
        <w:rPr>
          <w:rFonts w:asciiTheme="majorHAnsi" w:eastAsia="Times New Roman" w:hAnsiTheme="majorHAnsi" w:cstheme="majorHAnsi"/>
          <w:lang w:eastAsia="cs-CZ"/>
        </w:rPr>
        <w:t>nejsem v</w:t>
      </w:r>
      <w:r w:rsidR="0065490F" w:rsidRPr="007130D9">
        <w:rPr>
          <w:rFonts w:asciiTheme="majorHAnsi" w:eastAsia="Times New Roman" w:hAnsiTheme="majorHAnsi" w:cstheme="majorHAnsi"/>
          <w:lang w:eastAsia="cs-CZ"/>
        </w:rPr>
        <w:t> </w:t>
      </w:r>
      <w:r w:rsidRPr="007130D9">
        <w:rPr>
          <w:rFonts w:asciiTheme="majorHAnsi" w:eastAsia="Times New Roman" w:hAnsiTheme="majorHAnsi" w:cstheme="majorHAnsi"/>
          <w:lang w:eastAsia="cs-CZ"/>
        </w:rPr>
        <w:t>zadávacím řízení ovlivněn přímo nebo nepřímo střetem zájmů ve vztahu k</w:t>
      </w:r>
      <w:r w:rsidR="00106D0A" w:rsidRPr="007130D9">
        <w:rPr>
          <w:rFonts w:asciiTheme="majorHAnsi" w:eastAsia="Times New Roman" w:hAnsiTheme="majorHAnsi" w:cstheme="majorHAnsi"/>
          <w:lang w:eastAsia="cs-CZ"/>
        </w:rPr>
        <w:t> </w:t>
      </w:r>
      <w:r w:rsidRPr="007130D9">
        <w:rPr>
          <w:rFonts w:asciiTheme="majorHAnsi" w:eastAsia="Times New Roman" w:hAnsiTheme="majorHAnsi" w:cstheme="majorHAnsi"/>
          <w:lang w:eastAsia="cs-CZ"/>
        </w:rPr>
        <w:t>zadavateli, ani</w:t>
      </w:r>
      <w:r w:rsidR="0065490F" w:rsidRPr="007130D9">
        <w:rPr>
          <w:rFonts w:asciiTheme="majorHAnsi" w:eastAsia="Times New Roman" w:hAnsiTheme="majorHAnsi" w:cstheme="majorHAnsi"/>
          <w:lang w:eastAsia="cs-CZ"/>
        </w:rPr>
        <w:t> </w:t>
      </w:r>
      <w:r w:rsidRPr="007130D9">
        <w:rPr>
          <w:rFonts w:asciiTheme="majorHAnsi" w:eastAsia="Times New Roman" w:hAnsiTheme="majorHAnsi" w:cstheme="majorHAnsi"/>
          <w:lang w:eastAsia="cs-CZ"/>
        </w:rPr>
        <w:t xml:space="preserve">k subjektům podílejících se na přípravě tohoto zadávacího řízení. Rovněž nemám žádné zvláštní spojení s těmito osobami (např. majetkové, personální). </w:t>
      </w:r>
    </w:p>
    <w:p w:rsidR="00DD4DBB" w:rsidRPr="007130D9" w:rsidRDefault="00DD4DBB" w:rsidP="00DD4DB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V</w:t>
      </w:r>
      <w:r w:rsidR="00106D0A" w:rsidRPr="007130D9">
        <w:rPr>
          <w:rFonts w:asciiTheme="majorHAnsi" w:eastAsia="Times New Roman" w:hAnsiTheme="majorHAnsi" w:cstheme="majorHAnsi"/>
          <w:lang w:eastAsia="cs-CZ"/>
        </w:rPr>
        <w:t xml:space="preserve">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 xml:space="preserve">Dne: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DD4DBB" w:rsidRPr="007130D9" w:rsidRDefault="00DD4DBB" w:rsidP="00DD4DBB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7130D9">
        <w:rPr>
          <w:rFonts w:asciiTheme="majorHAnsi" w:eastAsia="Times New Roman" w:hAnsiTheme="majorHAnsi" w:cstheme="majorHAnsi"/>
          <w:lang w:eastAsia="cs-CZ"/>
        </w:rPr>
        <w:t>Podpis (razítko) účastníka:</w:t>
      </w:r>
      <w:r w:rsidR="00106D0A" w:rsidRPr="007130D9">
        <w:rPr>
          <w:rFonts w:asciiTheme="majorHAnsi" w:eastAsia="Calibri" w:hAnsiTheme="majorHAnsi" w:cstheme="majorHAnsi"/>
          <w:highlight w:val="yellow"/>
        </w:rPr>
        <w:t xml:space="preserve"> 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[</w:t>
      </w:r>
      <w:r w:rsidR="00106D0A" w:rsidRPr="007130D9">
        <w:rPr>
          <w:rStyle w:val="doplnuchazeChar"/>
          <w:rFonts w:asciiTheme="majorHAnsi" w:eastAsia="Calibri" w:hAnsiTheme="majorHAnsi" w:cstheme="majorHAnsi"/>
          <w:i/>
          <w:sz w:val="22"/>
          <w:szCs w:val="22"/>
          <w:highlight w:val="yellow"/>
        </w:rPr>
        <w:t>doplní účastník</w:t>
      </w:r>
      <w:r w:rsidR="00106D0A" w:rsidRPr="007130D9">
        <w:rPr>
          <w:rStyle w:val="doplnuchazeChar"/>
          <w:rFonts w:asciiTheme="majorHAnsi" w:eastAsia="Calibri" w:hAnsiTheme="majorHAnsi" w:cstheme="majorHAnsi"/>
          <w:sz w:val="22"/>
          <w:szCs w:val="22"/>
          <w:highlight w:val="yellow"/>
        </w:rPr>
        <w:t>]</w:t>
      </w:r>
    </w:p>
    <w:p w:rsidR="00526D38" w:rsidRPr="007130D9" w:rsidRDefault="00526D38">
      <w:pPr>
        <w:rPr>
          <w:rFonts w:asciiTheme="majorHAnsi" w:hAnsiTheme="majorHAnsi" w:cstheme="majorHAnsi"/>
        </w:rPr>
      </w:pPr>
    </w:p>
    <w:sectPr w:rsidR="00526D38" w:rsidRPr="007130D9" w:rsidSect="0065490F">
      <w:pgSz w:w="11906" w:h="16838"/>
      <w:pgMar w:top="851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B2" w:rsidRDefault="00CC0EB2" w:rsidP="0065490F">
      <w:pPr>
        <w:spacing w:after="0" w:line="240" w:lineRule="auto"/>
      </w:pPr>
      <w:r>
        <w:separator/>
      </w:r>
    </w:p>
  </w:endnote>
  <w:endnote w:type="continuationSeparator" w:id="0">
    <w:p w:rsidR="00CC0EB2" w:rsidRDefault="00CC0EB2" w:rsidP="0065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B2" w:rsidRDefault="00CC0EB2" w:rsidP="0065490F">
      <w:pPr>
        <w:spacing w:after="0" w:line="240" w:lineRule="auto"/>
      </w:pPr>
      <w:r>
        <w:separator/>
      </w:r>
    </w:p>
  </w:footnote>
  <w:footnote w:type="continuationSeparator" w:id="0">
    <w:p w:rsidR="00CC0EB2" w:rsidRDefault="00CC0EB2" w:rsidP="00654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6487"/>
    <w:multiLevelType w:val="hybridMultilevel"/>
    <w:tmpl w:val="DA4E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F00A4"/>
    <w:multiLevelType w:val="hybridMultilevel"/>
    <w:tmpl w:val="90C6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BB"/>
    <w:rsid w:val="00076E58"/>
    <w:rsid w:val="00106D0A"/>
    <w:rsid w:val="00413230"/>
    <w:rsid w:val="00526D38"/>
    <w:rsid w:val="0065490F"/>
    <w:rsid w:val="00706548"/>
    <w:rsid w:val="007130D9"/>
    <w:rsid w:val="00CC0EB2"/>
    <w:rsid w:val="00D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9EB21F-9B2B-4A26-A372-54C1BAC7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D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4D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90F"/>
  </w:style>
  <w:style w:type="paragraph" w:styleId="Zpat">
    <w:name w:val="footer"/>
    <w:basedOn w:val="Normln"/>
    <w:link w:val="ZpatChar"/>
    <w:uiPriority w:val="99"/>
    <w:unhideWhenUsed/>
    <w:rsid w:val="0065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90F"/>
  </w:style>
  <w:style w:type="paragraph" w:customStyle="1" w:styleId="doplnuchaze">
    <w:name w:val="doplní uchazeč"/>
    <w:basedOn w:val="Normln"/>
    <w:link w:val="doplnuchazeChar"/>
    <w:rsid w:val="00106D0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106D0A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Kytlík</dc:creator>
  <cp:keywords/>
  <dc:description/>
  <cp:lastModifiedBy>Tomáš Kytlík</cp:lastModifiedBy>
  <cp:revision>3</cp:revision>
  <dcterms:created xsi:type="dcterms:W3CDTF">2021-04-22T06:48:00Z</dcterms:created>
  <dcterms:modified xsi:type="dcterms:W3CDTF">2024-02-23T13:43:00Z</dcterms:modified>
</cp:coreProperties>
</file>